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1E5B7918" w:rsidR="0014149B" w:rsidRPr="00CB5B77" w:rsidRDefault="002F02ED"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270E54">
            <w:rPr>
              <w:highlight w:val="lightGray"/>
            </w:rPr>
            <w:t>Louth County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038E69DE" w:rsidR="0014149B" w:rsidRDefault="0014149B" w:rsidP="0014149B">
      <w:pPr>
        <w:jc w:val="center"/>
      </w:pPr>
      <w:r w:rsidRPr="000E5DB7">
        <w:t xml:space="preserve">Request for Tenders for the provision of </w:t>
      </w:r>
      <w:sdt>
        <w:sdtPr>
          <w:rPr>
            <w:rFonts w:cs="Arial"/>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Content>
          <w:r w:rsidR="00270E54">
            <w:rPr>
              <w:rFonts w:cs="Arial"/>
            </w:rPr>
            <w:t xml:space="preserve"> the</w:t>
          </w:r>
          <w:r w:rsidR="00270E54" w:rsidRPr="00270E54">
            <w:rPr>
              <w:rFonts w:cs="Arial"/>
            </w:rPr>
            <w:t xml:space="preserve"> creat</w:t>
          </w:r>
          <w:r w:rsidR="00270E54">
            <w:rPr>
              <w:rFonts w:cs="Arial"/>
            </w:rPr>
            <w:t>ion of</w:t>
          </w:r>
          <w:r w:rsidR="00270E54" w:rsidRPr="00270E54">
            <w:rPr>
              <w:rFonts w:cs="Arial"/>
            </w:rPr>
            <w:t xml:space="preserve"> a framework agreement within which Environmental Consultants could be appointed to prepare Environmental Reports relating to the Variation to the County Development Plan.</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2"/>
          <w:headerReference w:type="default" r:id="rId13"/>
          <w:footerReference w:type="even" r:id="rId14"/>
          <w:footerReference w:type="default" r:id="rId15"/>
          <w:headerReference w:type="first" r:id="rId16"/>
          <w:footerReference w:type="first" r:id="rId17"/>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095F03D2" w:rsidR="003C0FB1" w:rsidRDefault="002F02ED"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270E54">
            <w:rPr>
              <w:highlight w:val="lightGray"/>
            </w:rPr>
            <w:t>Louth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2F02ED"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18"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93669">
              <w:rPr>
                <w:noProof/>
              </w:rPr>
              <w:t>[address of contact person]</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5D8C2658"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w:t>
            </w:r>
            <w:proofErr w:type="gramStart"/>
            <w:r>
              <w:t>B(</w:t>
            </w:r>
            <w:proofErr w:type="gramEnd"/>
            <w:r>
              <w:t>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7777777" w:rsidR="000E5881" w:rsidRPr="000E5881" w:rsidRDefault="002F02ED" w:rsidP="000E5881">
            <w:pPr>
              <w:jc w:val="both"/>
              <w:rPr>
                <w:b/>
                <w:i/>
                <w:highlight w:val="lightGray"/>
              </w:rPr>
            </w:pPr>
            <w:sdt>
              <w:sdtPr>
                <w:rPr>
                  <w:highlight w:val="lightGray"/>
                </w:rPr>
                <w:id w:val="-1636324986"/>
                <w:placeholder>
                  <w:docPart w:val="B42992B7C28F483F84C4AEF0FAF059A4"/>
                </w:placeholder>
              </w:sdtPr>
              <w:sdtEndPr>
                <w:rPr>
                  <w:b/>
                  <w:i/>
                </w:rPr>
              </w:sdtEndPr>
              <w:sdtContent>
                <w:r w:rsidR="000E5881" w:rsidRPr="000E5881">
                  <w:rPr>
                    <w:b/>
                    <w:i/>
                    <w:highlight w:val="lightGray"/>
                  </w:rPr>
                  <w:t xml:space="preserve">Prior to </w:t>
                </w:r>
                <w:proofErr w:type="gramStart"/>
                <w:r w:rsidR="000E5881" w:rsidRPr="000E5881">
                  <w:rPr>
                    <w:b/>
                    <w:i/>
                    <w:highlight w:val="lightGray"/>
                  </w:rPr>
                  <w:t>publication</w:t>
                </w:r>
                <w:proofErr w:type="gramEnd"/>
                <w:r w:rsidR="000E5881" w:rsidRPr="000E5881">
                  <w:rPr>
                    <w:b/>
                    <w:i/>
                    <w:highlight w:val="lightGray"/>
                  </w:rPr>
                  <w:t xml:space="preserve"> please ensure to insert amounts/figures where applicable.  When finished, delete these instructions.</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Pr>
                <w:noProof/>
              </w:rPr>
              <w:t>[number]</w:t>
            </w:r>
            <w:r>
              <w:fldChar w:fldCharType="end"/>
            </w:r>
            <w:bookmarkEnd w:id="6"/>
            <w:r w:rsidR="00394603" w:rsidRPr="000E5DB7">
              <w:t xml:space="preserve"> per cent of the Charges. In such event the Client shall identify the </w:t>
            </w:r>
            <w:r w:rsidR="00394603" w:rsidRPr="000E5DB7">
              <w:lastRenderedPageBreak/>
              <w:t>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260659F3"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4B4578CC"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lastRenderedPageBreak/>
              <w:t>C.</w:t>
            </w:r>
          </w:p>
        </w:tc>
        <w:tc>
          <w:tcPr>
            <w:tcW w:w="9540" w:type="dxa"/>
            <w:gridSpan w:val="2"/>
          </w:tcPr>
          <w:p w14:paraId="340D8561"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B625AA">
              <w:rPr>
                <w:noProof/>
              </w:rPr>
              <w:t>[insert number]</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7777777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B625AA">
              <w:rPr>
                <w:noProof/>
              </w:rPr>
              <w:t>[insert period of time months]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[insert period of time months]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 xml:space="preserve">In the event that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 xml:space="preserve">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337322">
                <w:rPr>
                  <w:rFonts w:asciiTheme="minorHAnsi" w:eastAsiaTheme="minorHAnsi" w:hAnsiTheme="minorHAnsi" w:cstheme="minorBidi"/>
                  <w:szCs w:val="22"/>
                  <w:lang w:val="en-IE"/>
                </w:rPr>
                <w:t>Controller</w:t>
              </w:r>
              <w:proofErr w:type="gramEnd"/>
              <w:r w:rsidRPr="00337322">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337322">
                <w:rPr>
                  <w:rFonts w:asciiTheme="minorHAnsi" w:eastAsiaTheme="minorHAnsi" w:hAnsiTheme="minorHAnsi" w:cstheme="minorBidi"/>
                  <w:szCs w:val="22"/>
                  <w:lang w:val="en-IE"/>
                </w:rPr>
                <w:t>Agreement:-</w:t>
              </w:r>
              <w:proofErr w:type="gramEnd"/>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w:t>
              </w:r>
              <w:proofErr w:type="gramStart"/>
              <w:r w:rsidRPr="00337322">
                <w:t>place  in</w:t>
              </w:r>
              <w:proofErr w:type="gramEnd"/>
              <w:r w:rsidRPr="00337322">
                <w:t xml:space="preserve"> relation to the transfer, to ensure that Personal Data is adequately protected in accordance with Chapter V of Regulation 2016/679 </w:t>
              </w:r>
              <w:proofErr w:type="gramStart"/>
              <w:r w:rsidRPr="00337322">
                <w:t>( General</w:t>
              </w:r>
              <w:proofErr w:type="gramEnd"/>
              <w:r w:rsidRPr="00337322">
                <w:t xml:space="preserve">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 xml:space="preserve">The Contractor shall fully comply </w:t>
              </w:r>
              <w:proofErr w:type="gramStart"/>
              <w:r w:rsidRPr="00337322">
                <w:rPr>
                  <w:rFonts w:asciiTheme="minorHAnsi" w:eastAsiaTheme="minorHAnsi" w:hAnsiTheme="minorHAnsi" w:cstheme="minorBidi"/>
                  <w:szCs w:val="22"/>
                  <w:lang w:val="en-IE"/>
                </w:rPr>
                <w:t>with, and</w:t>
              </w:r>
              <w:proofErr w:type="gramEnd"/>
              <w:r w:rsidRPr="00337322">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Contractor </w:t>
              </w:r>
              <w:proofErr w:type="gramStart"/>
              <w:r w:rsidRPr="00337322">
                <w:rPr>
                  <w:rFonts w:asciiTheme="minorHAnsi" w:eastAsiaTheme="minorHAnsi" w:hAnsiTheme="minorHAnsi" w:cstheme="minorBidi"/>
                  <w:szCs w:val="22"/>
                  <w:lang w:val="en-IE"/>
                </w:rPr>
                <w:t>shall:-</w:t>
              </w:r>
              <w:proofErr w:type="gramEnd"/>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14FF2BA5"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Pr>
                  <w:color w:val="FF0000"/>
                </w:rPr>
                <w:t xml:space="preserve">(IF YOU ARE NOT CONSENTING TO A </w:t>
              </w:r>
              <w:proofErr w:type="gramStart"/>
              <w:r>
                <w:rPr>
                  <w:color w:val="FF0000"/>
                </w:rPr>
                <w:t>THIRD PARTY</w:t>
              </w:r>
              <w:proofErr w:type="gramEnd"/>
              <w:r>
                <w:rPr>
                  <w:color w:val="FF0000"/>
                </w:rPr>
                <w:t xml:space="preserve"> PROCESSOR – DELETE IF NOT IN USE)</w:t>
              </w: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w:t>
              </w:r>
              <w:proofErr w:type="gramStart"/>
              <w:r w:rsidRPr="00337322">
                <w:rPr>
                  <w:rFonts w:asciiTheme="minorHAnsi" w:eastAsiaTheme="minorHAnsi" w:hAnsiTheme="minorHAnsi" w:cstheme="minorBidi"/>
                  <w:szCs w:val="22"/>
                  <w:lang w:val="en-IE"/>
                </w:rPr>
                <w:t>third party</w:t>
              </w:r>
              <w:proofErr w:type="gramEnd"/>
              <w:r w:rsidRPr="00337322">
                <w:rPr>
                  <w:rFonts w:asciiTheme="minorHAnsi" w:eastAsiaTheme="minorHAnsi" w:hAnsiTheme="minorHAnsi" w:cstheme="minorBidi"/>
                  <w:szCs w:val="22"/>
                  <w:lang w:val="en-IE"/>
                </w:rPr>
                <w:t xml:space="preserve">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37C29BA5" w14:textId="77777777" w:rsidR="00BE0F16" w:rsidRDefault="00BE0F16" w:rsidP="00BE0F16">
              <w:pPr>
                <w:rPr>
                  <w:rFonts w:asciiTheme="minorHAnsi" w:hAnsiTheme="minorHAnsi"/>
                  <w:color w:val="FF0000"/>
                  <w:szCs w:val="22"/>
                  <w:lang w:val="en-IE"/>
                </w:rPr>
              </w:pPr>
              <w:r>
                <w:rPr>
                  <w:color w:val="FF0000"/>
                </w:rPr>
                <w:t xml:space="preserve">(OR IF USING A </w:t>
              </w:r>
              <w:proofErr w:type="gramStart"/>
              <w:r>
                <w:rPr>
                  <w:color w:val="FF0000"/>
                </w:rPr>
                <w:t>THIRD PARTY</w:t>
              </w:r>
              <w:proofErr w:type="gramEnd"/>
              <w:r>
                <w:rPr>
                  <w:color w:val="FF0000"/>
                </w:rPr>
                <w:t xml:space="preserve"> PROCESSOR – DELETE IF NOT IN USE)</w:t>
              </w:r>
            </w:p>
            <w:p w14:paraId="0ED0DE0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consents to the Contractor appointing </w:t>
              </w:r>
              <w:r w:rsidRPr="00620FA1">
                <w:rPr>
                  <w:rFonts w:asciiTheme="minorHAnsi" w:eastAsiaTheme="minorHAnsi" w:hAnsiTheme="minorHAnsi" w:cstheme="minorBidi"/>
                  <w:szCs w:val="22"/>
                  <w:highlight w:val="lightGray"/>
                  <w:lang w:val="en-IE"/>
                </w:rPr>
                <w:t>[insert third-party processor]</w:t>
              </w:r>
              <w:r w:rsidRPr="00337322">
                <w:rPr>
                  <w:rFonts w:asciiTheme="minorHAnsi" w:eastAsiaTheme="minorHAnsi" w:hAnsiTheme="minorHAnsi" w:cstheme="minorBidi"/>
                  <w:szCs w:val="22"/>
                  <w:lang w:val="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337322">
                <w:rPr>
                  <w:rFonts w:asciiTheme="minorHAnsi" w:eastAsiaTheme="minorHAnsi" w:hAnsiTheme="minorHAnsi" w:cstheme="minorBidi"/>
                  <w:szCs w:val="22"/>
                  <w:lang w:val="en-IE"/>
                </w:rPr>
                <w:t>D(</w:t>
              </w:r>
              <w:proofErr w:type="gramEnd"/>
              <w:r w:rsidRPr="00337322">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2F02ED"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2F02ED"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19"/>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334FCD75" w14:textId="77777777" w:rsidR="00337322" w:rsidRPr="008B7A9C" w:rsidRDefault="00337322" w:rsidP="00337322">
          <w:pPr>
            <w:spacing w:after="0"/>
            <w:ind w:left="720"/>
            <w:rPr>
              <w:color w:val="FF0000"/>
            </w:rPr>
          </w:pPr>
          <w:r w:rsidRPr="00AC4D66">
            <w:t>[</w:t>
          </w:r>
          <w:r w:rsidRPr="008B7A9C">
            <w:rPr>
              <w:color w:val="FF0000"/>
            </w:rPr>
            <w:t>Delete and replace with ‘Not Used’ if not applicable:</w:t>
          </w:r>
        </w:p>
        <w:p w14:paraId="1789DFFE"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2F02ED"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2F02ED"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276A7" w14:textId="77777777" w:rsidR="002F02ED" w:rsidRDefault="002F02ED" w:rsidP="003C0FB1">
      <w:r>
        <w:separator/>
      </w:r>
    </w:p>
  </w:endnote>
  <w:endnote w:type="continuationSeparator" w:id="0">
    <w:p w14:paraId="1E92B38D" w14:textId="77777777" w:rsidR="002F02ED" w:rsidRDefault="002F02ED"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5B60" w14:textId="77777777" w:rsidR="002F02ED" w:rsidRDefault="002F02ED" w:rsidP="003C0FB1">
      <w:r>
        <w:separator/>
      </w:r>
    </w:p>
  </w:footnote>
  <w:footnote w:type="continuationSeparator" w:id="0">
    <w:p w14:paraId="2C83EB6C" w14:textId="77777777" w:rsidR="002F02ED" w:rsidRDefault="002F02ED"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619604752">
    <w:abstractNumId w:val="6"/>
  </w:num>
  <w:num w:numId="2" w16cid:durableId="673804860">
    <w:abstractNumId w:val="11"/>
  </w:num>
  <w:num w:numId="3" w16cid:durableId="790440664">
    <w:abstractNumId w:val="8"/>
  </w:num>
  <w:num w:numId="4" w16cid:durableId="360283336">
    <w:abstractNumId w:val="2"/>
  </w:num>
  <w:num w:numId="5" w16cid:durableId="1253859962">
    <w:abstractNumId w:val="9"/>
  </w:num>
  <w:num w:numId="6" w16cid:durableId="1268194542">
    <w:abstractNumId w:val="10"/>
  </w:num>
  <w:num w:numId="7" w16cid:durableId="843908119">
    <w:abstractNumId w:val="5"/>
  </w:num>
  <w:num w:numId="8" w16cid:durableId="1452018244">
    <w:abstractNumId w:val="4"/>
  </w:num>
  <w:num w:numId="9" w16cid:durableId="1650284201">
    <w:abstractNumId w:val="7"/>
  </w:num>
  <w:num w:numId="10" w16cid:durableId="14804648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0E54"/>
    <w:rsid w:val="0027192B"/>
    <w:rsid w:val="00272107"/>
    <w:rsid w:val="00283F06"/>
    <w:rsid w:val="00286ABF"/>
    <w:rsid w:val="00296C52"/>
    <w:rsid w:val="002B0212"/>
    <w:rsid w:val="002B11AD"/>
    <w:rsid w:val="002C08E8"/>
    <w:rsid w:val="002C7140"/>
    <w:rsid w:val="002C72C0"/>
    <w:rsid w:val="002D062E"/>
    <w:rsid w:val="002F02ED"/>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E0897"/>
    <w:rsid w:val="003E08C5"/>
    <w:rsid w:val="003F3CA9"/>
    <w:rsid w:val="003F3EE7"/>
    <w:rsid w:val="00405CCF"/>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6E072D"/>
    <w:rsid w:val="00717C99"/>
    <w:rsid w:val="007342FA"/>
    <w:rsid w:val="0073644F"/>
    <w:rsid w:val="00756CA9"/>
    <w:rsid w:val="007676F0"/>
    <w:rsid w:val="007712DD"/>
    <w:rsid w:val="007831B0"/>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402FB"/>
    <w:rsid w:val="00B421F3"/>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C28E8"/>
    <w:rsid w:val="00DD2839"/>
    <w:rsid w:val="00E03583"/>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135B"/>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A1544"/>
    <w:rsid w:val="00243E81"/>
    <w:rsid w:val="002954EC"/>
    <w:rsid w:val="002B4D30"/>
    <w:rsid w:val="003D0F6C"/>
    <w:rsid w:val="003E0897"/>
    <w:rsid w:val="00405CCF"/>
    <w:rsid w:val="00416790"/>
    <w:rsid w:val="00423548"/>
    <w:rsid w:val="00457086"/>
    <w:rsid w:val="00461DA6"/>
    <w:rsid w:val="005005BD"/>
    <w:rsid w:val="00540C41"/>
    <w:rsid w:val="00550BBC"/>
    <w:rsid w:val="005F0348"/>
    <w:rsid w:val="00644E8A"/>
    <w:rsid w:val="00653685"/>
    <w:rsid w:val="00790A85"/>
    <w:rsid w:val="00845457"/>
    <w:rsid w:val="0085602E"/>
    <w:rsid w:val="00877F47"/>
    <w:rsid w:val="008950CD"/>
    <w:rsid w:val="009041FA"/>
    <w:rsid w:val="00975DA6"/>
    <w:rsid w:val="009B3FDC"/>
    <w:rsid w:val="009D7763"/>
    <w:rsid w:val="009F5929"/>
    <w:rsid w:val="00A37992"/>
    <w:rsid w:val="00A62CC7"/>
    <w:rsid w:val="00A70F35"/>
    <w:rsid w:val="00A90020"/>
    <w:rsid w:val="00A96FA1"/>
    <w:rsid w:val="00AA15E9"/>
    <w:rsid w:val="00B55CE0"/>
    <w:rsid w:val="00B74A75"/>
    <w:rsid w:val="00C05021"/>
    <w:rsid w:val="00C532D9"/>
    <w:rsid w:val="00C7052B"/>
    <w:rsid w:val="00C923CF"/>
    <w:rsid w:val="00CC6B57"/>
    <w:rsid w:val="00D14F85"/>
    <w:rsid w:val="00D3147F"/>
    <w:rsid w:val="00D54B7F"/>
    <w:rsid w:val="00E0041B"/>
    <w:rsid w:val="00EB7837"/>
    <w:rsid w:val="00ED10C2"/>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Louth County Council</Abstract>
  <CompanyAddress/>
  <CompanyPhone/>
  <CompanyFax> the creation of a framework agreement within which Environmental Consultants could be appointed to prepare Environmental Reports relating to the Variation to the County Development Plan.</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4.xml><?xml version="1.0" encoding="utf-8"?>
<ds:datastoreItem xmlns:ds="http://schemas.openxmlformats.org/officeDocument/2006/customXml" ds:itemID="{CDAE0A82-20B6-48CF-B58E-FE66963E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B01A686-3FD1-40A5-AF3D-7D16CA4F21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8892</Words>
  <Characters>50691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 2024</dc:title>
  <dc:subject/>
  <dc:creator>Denise</dc:creator>
  <cp:keywords/>
  <dc:description/>
  <cp:lastModifiedBy>Ronan Matthews</cp:lastModifiedBy>
  <cp:revision>3</cp:revision>
  <dcterms:created xsi:type="dcterms:W3CDTF">2024-12-12T12:12:00Z</dcterms:created>
  <dcterms:modified xsi:type="dcterms:W3CDTF">2026-07-24T08:39:00Z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y fmtid="{D5CDD505-2E9C-101B-9397-08002B2CF9AE}" pid="13" name="eDocs_SeriesSubSeriesTaxHTField0">
    <vt:lpwstr>002230b5c71-8bf6-4beb-a83d-cddb41cc2b0c</vt:lpwstr>
  </property>
  <property fmtid="{D5CDD505-2E9C-101B-9397-08002B2CF9AE}" pid="14" name="eDocs_FileStatus">
    <vt:lpwstr>Live</vt:lpwstr>
  </property>
  <property fmtid="{D5CDD505-2E9C-101B-9397-08002B2CF9AE}" pid="15" name="eDocs_FileTopicsTaxHTField0">
    <vt:lpwstr/>
  </property>
  <property fmtid="{D5CDD505-2E9C-101B-9397-08002B2CF9AE}" pid="16" name="eDocs_YearTaxHTField0">
    <vt:lpwstr>2016290abb38-182b-47f5-ab57-7f33b46e6252</vt:lpwstr>
  </property>
  <property fmtid="{D5CDD505-2E9C-101B-9397-08002B2CF9AE}" pid="17" name="eDocs_FileName">
    <vt:lpwstr>OGPPO002-048-2016</vt:lpwstr>
  </property>
  <property fmtid="{D5CDD505-2E9C-101B-9397-08002B2CF9AE}" pid="18" name="TaxCatchAll">
    <vt:lpwstr>1621</vt:lpwstr>
  </property>
  <property fmtid="{D5CDD505-2E9C-101B-9397-08002B2CF9AE}" pid="19" name="eDocs_DocumentTopicsTaxHTField0">
    <vt:lpwstr/>
  </property>
  <property fmtid="{D5CDD505-2E9C-101B-9397-08002B2CF9AE}" pid="20" name="eDocs_SecurityClassificationTaxHTField0">
    <vt:lpwstr>Unclassifiedf33d2cd0-30e5-4f10-8d2a-4027eb6837f4</vt:lpwstr>
  </property>
</Properties>
</file>